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6CCF7" w14:textId="4705412B" w:rsidR="00DE4E9F" w:rsidRDefault="00291A57" w:rsidP="00291A57">
      <w:pPr>
        <w:jc w:val="right"/>
        <w:rPr>
          <w:color w:val="002060"/>
          <w:sz w:val="52"/>
          <w:szCs w:val="52"/>
        </w:rPr>
      </w:pPr>
      <w:r w:rsidRPr="00291A57">
        <w:rPr>
          <w:noProof/>
          <w:color w:val="002060"/>
          <w:sz w:val="52"/>
          <w:szCs w:val="52"/>
        </w:rPr>
        <w:drawing>
          <wp:anchor distT="0" distB="0" distL="114300" distR="114300" simplePos="0" relativeHeight="251659264" behindDoc="0" locked="0" layoutInCell="1" allowOverlap="1" wp14:anchorId="76F3DA20" wp14:editId="6564E7E9">
            <wp:simplePos x="0" y="0"/>
            <wp:positionH relativeFrom="margin">
              <wp:posOffset>-455698</wp:posOffset>
            </wp:positionH>
            <wp:positionV relativeFrom="paragraph">
              <wp:posOffset>-54338</wp:posOffset>
            </wp:positionV>
            <wp:extent cx="3495394" cy="723014"/>
            <wp:effectExtent l="0" t="0" r="0" b="127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5204" t="33725" r="13732" b="34313"/>
                    <a:stretch/>
                  </pic:blipFill>
                  <pic:spPr bwMode="auto">
                    <a:xfrm>
                      <a:off x="0" y="0"/>
                      <a:ext cx="3495394" cy="7230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1A57">
        <w:rPr>
          <w:color w:val="002060"/>
          <w:sz w:val="52"/>
          <w:szCs w:val="52"/>
        </w:rPr>
        <w:t xml:space="preserve">Super Curriculum: </w:t>
      </w:r>
      <w:r w:rsidR="00C54A07">
        <w:rPr>
          <w:color w:val="002060"/>
          <w:sz w:val="52"/>
          <w:szCs w:val="52"/>
        </w:rPr>
        <w:t>Design and Technology</w:t>
      </w:r>
    </w:p>
    <w:p w14:paraId="6B749FD5" w14:textId="041C577E" w:rsidR="00291A57" w:rsidRPr="00FA2AB4" w:rsidRDefault="0042425F" w:rsidP="00FA2AB4">
      <w:pPr>
        <w:jc w:val="right"/>
        <w:rPr>
          <w:color w:val="002060"/>
          <w:sz w:val="52"/>
          <w:szCs w:val="52"/>
        </w:rPr>
      </w:pPr>
      <w:r>
        <w:rPr>
          <w:color w:val="002060"/>
          <w:sz w:val="52"/>
          <w:szCs w:val="52"/>
        </w:rPr>
        <w:t xml:space="preserve">Year </w:t>
      </w:r>
      <w:r w:rsidR="00C54A07">
        <w:rPr>
          <w:color w:val="002060"/>
          <w:sz w:val="52"/>
          <w:szCs w:val="52"/>
        </w:rPr>
        <w:t>7</w:t>
      </w:r>
    </w:p>
    <w:p w14:paraId="32DB7B10" w14:textId="2598FBE4" w:rsidR="00291A57" w:rsidRDefault="00291A57" w:rsidP="002C5911">
      <w:pPr>
        <w:spacing w:after="240"/>
        <w:ind w:left="-709"/>
        <w:rPr>
          <w:color w:val="002060"/>
          <w:sz w:val="28"/>
          <w:szCs w:val="28"/>
        </w:rPr>
      </w:pPr>
      <w:r>
        <w:rPr>
          <w:color w:val="002060"/>
          <w:sz w:val="28"/>
          <w:szCs w:val="28"/>
        </w:rPr>
        <w:t xml:space="preserve">The Super Curriculum complements the Avanti Grange </w:t>
      </w:r>
      <w:r w:rsidR="002C5911">
        <w:rPr>
          <w:color w:val="002060"/>
          <w:sz w:val="28"/>
          <w:szCs w:val="28"/>
        </w:rPr>
        <w:t xml:space="preserve">taught curriculum. Super Curriculum activities take topics of study in the classroom further, allowing students to explore areas of interest in greater depth, and point students to additional topics of interest beyond the taught curriculum. </w:t>
      </w:r>
    </w:p>
    <w:p w14:paraId="5AD25219" w14:textId="3DF901A6" w:rsidR="002C5911" w:rsidRDefault="002C5911" w:rsidP="002C5911">
      <w:pPr>
        <w:spacing w:after="240"/>
        <w:ind w:left="-709"/>
        <w:rPr>
          <w:color w:val="002060"/>
          <w:sz w:val="28"/>
          <w:szCs w:val="28"/>
        </w:rPr>
      </w:pPr>
      <w:r>
        <w:rPr>
          <w:color w:val="002060"/>
          <w:sz w:val="28"/>
          <w:szCs w:val="28"/>
        </w:rPr>
        <w:t xml:space="preserve">Super Curriculum activities can take a wide variety of forms. Students are free to choose the activity that most interests them. Participating in Super Curriculum activities will help students to broaden their horizons, nurture their love of learning, open their eyes to the world through different disciplines, and build their wider knowledge and cultural capital. </w:t>
      </w:r>
    </w:p>
    <w:tbl>
      <w:tblPr>
        <w:tblStyle w:val="TableGrid"/>
        <w:tblW w:w="15234" w:type="dxa"/>
        <w:tblInd w:w="-709" w:type="dxa"/>
        <w:tblLook w:val="04A0" w:firstRow="1" w:lastRow="0" w:firstColumn="1" w:lastColumn="0" w:noHBand="0" w:noVBand="1"/>
      </w:tblPr>
      <w:tblGrid>
        <w:gridCol w:w="2596"/>
        <w:gridCol w:w="2759"/>
        <w:gridCol w:w="2539"/>
        <w:gridCol w:w="2437"/>
        <w:gridCol w:w="2488"/>
        <w:gridCol w:w="2415"/>
      </w:tblGrid>
      <w:tr w:rsidR="00630A77" w14:paraId="5A709616" w14:textId="77777777" w:rsidTr="000933F2">
        <w:trPr>
          <w:trHeight w:val="595"/>
        </w:trPr>
        <w:tc>
          <w:tcPr>
            <w:tcW w:w="2539" w:type="dxa"/>
            <w:vAlign w:val="center"/>
          </w:tcPr>
          <w:p w14:paraId="401F9D07" w14:textId="772D0929" w:rsidR="000933F2" w:rsidRDefault="007715EF" w:rsidP="000933F2">
            <w:pPr>
              <w:spacing w:after="240"/>
              <w:jc w:val="center"/>
              <w:rPr>
                <w:color w:val="002060"/>
                <w:sz w:val="28"/>
                <w:szCs w:val="28"/>
              </w:rPr>
            </w:pPr>
            <w:r>
              <w:rPr>
                <w:noProof/>
                <w:color w:val="002060"/>
                <w:sz w:val="28"/>
                <w:szCs w:val="28"/>
              </w:rPr>
              <w:drawing>
                <wp:inline distT="0" distB="0" distL="0" distR="0" wp14:anchorId="15C56754" wp14:editId="5119B7B0">
                  <wp:extent cx="576943" cy="576943"/>
                  <wp:effectExtent l="0" t="0" r="0" b="0"/>
                  <wp:docPr id="1819547407" name="Graphic 1" descr="Open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589056" name="Graphic 1810589056" descr="Open book outlin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86588" cy="586588"/>
                          </a:xfrm>
                          <a:prstGeom prst="rect">
                            <a:avLst/>
                          </a:prstGeom>
                        </pic:spPr>
                      </pic:pic>
                    </a:graphicData>
                  </a:graphic>
                </wp:inline>
              </w:drawing>
            </w:r>
          </w:p>
        </w:tc>
        <w:tc>
          <w:tcPr>
            <w:tcW w:w="2539" w:type="dxa"/>
            <w:vAlign w:val="center"/>
          </w:tcPr>
          <w:p w14:paraId="03CFF1E6" w14:textId="6CCF8BA1" w:rsidR="000933F2" w:rsidRDefault="007715EF" w:rsidP="000933F2">
            <w:pPr>
              <w:spacing w:after="240"/>
              <w:jc w:val="center"/>
              <w:rPr>
                <w:color w:val="002060"/>
                <w:sz w:val="28"/>
                <w:szCs w:val="28"/>
              </w:rPr>
            </w:pPr>
            <w:r>
              <w:rPr>
                <w:color w:val="002060"/>
                <w:sz w:val="28"/>
                <w:szCs w:val="28"/>
              </w:rPr>
              <w:t>Read</w:t>
            </w:r>
          </w:p>
        </w:tc>
        <w:tc>
          <w:tcPr>
            <w:tcW w:w="2539" w:type="dxa"/>
            <w:vAlign w:val="center"/>
          </w:tcPr>
          <w:p w14:paraId="007EB1B0" w14:textId="39451A9D" w:rsidR="000933F2" w:rsidRDefault="007715EF" w:rsidP="000933F2">
            <w:pPr>
              <w:spacing w:after="240"/>
              <w:jc w:val="center"/>
              <w:rPr>
                <w:color w:val="002060"/>
                <w:sz w:val="28"/>
                <w:szCs w:val="28"/>
              </w:rPr>
            </w:pPr>
            <w:r>
              <w:rPr>
                <w:noProof/>
                <w:color w:val="002060"/>
                <w:sz w:val="28"/>
                <w:szCs w:val="28"/>
              </w:rPr>
              <w:drawing>
                <wp:inline distT="0" distB="0" distL="0" distR="0" wp14:anchorId="2B1AB97A" wp14:editId="3B4A38E4">
                  <wp:extent cx="489857" cy="489857"/>
                  <wp:effectExtent l="0" t="0" r="0" b="0"/>
                  <wp:docPr id="629930648" name="Graphic 12" descr="Mark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82144" name="Graphic 788482144" descr="Marker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99908" cy="499908"/>
                          </a:xfrm>
                          <a:prstGeom prst="rect">
                            <a:avLst/>
                          </a:prstGeom>
                        </pic:spPr>
                      </pic:pic>
                    </a:graphicData>
                  </a:graphic>
                </wp:inline>
              </w:drawing>
            </w:r>
          </w:p>
        </w:tc>
        <w:tc>
          <w:tcPr>
            <w:tcW w:w="2539" w:type="dxa"/>
            <w:vAlign w:val="center"/>
          </w:tcPr>
          <w:p w14:paraId="5B7FB089" w14:textId="3EAD2BC3" w:rsidR="000933F2" w:rsidRDefault="007715EF" w:rsidP="000933F2">
            <w:pPr>
              <w:spacing w:after="240"/>
              <w:jc w:val="center"/>
              <w:rPr>
                <w:color w:val="002060"/>
                <w:sz w:val="28"/>
                <w:szCs w:val="28"/>
              </w:rPr>
            </w:pPr>
            <w:r>
              <w:rPr>
                <w:color w:val="002060"/>
                <w:sz w:val="28"/>
                <w:szCs w:val="28"/>
              </w:rPr>
              <w:t>Visit</w:t>
            </w:r>
          </w:p>
        </w:tc>
        <w:tc>
          <w:tcPr>
            <w:tcW w:w="2539" w:type="dxa"/>
            <w:vAlign w:val="center"/>
          </w:tcPr>
          <w:p w14:paraId="24A2FE47" w14:textId="30CF820C" w:rsidR="000933F2" w:rsidRDefault="007715EF" w:rsidP="000933F2">
            <w:pPr>
              <w:spacing w:after="240"/>
              <w:jc w:val="center"/>
              <w:rPr>
                <w:color w:val="002060"/>
                <w:sz w:val="28"/>
                <w:szCs w:val="28"/>
              </w:rPr>
            </w:pPr>
            <w:r>
              <w:rPr>
                <w:noProof/>
                <w:color w:val="002060"/>
                <w:sz w:val="28"/>
                <w:szCs w:val="28"/>
              </w:rPr>
              <w:drawing>
                <wp:inline distT="0" distB="0" distL="0" distR="0" wp14:anchorId="23BCC7C6" wp14:editId="1C48C05D">
                  <wp:extent cx="489857" cy="489857"/>
                  <wp:effectExtent l="0" t="0" r="0" b="0"/>
                  <wp:docPr id="51223188" name="Graphic 12" descr="Mark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82144" name="Graphic 788482144" descr="Marker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99908" cy="499908"/>
                          </a:xfrm>
                          <a:prstGeom prst="rect">
                            <a:avLst/>
                          </a:prstGeom>
                        </pic:spPr>
                      </pic:pic>
                    </a:graphicData>
                  </a:graphic>
                </wp:inline>
              </w:drawing>
            </w:r>
          </w:p>
        </w:tc>
        <w:tc>
          <w:tcPr>
            <w:tcW w:w="2539" w:type="dxa"/>
            <w:vAlign w:val="center"/>
          </w:tcPr>
          <w:p w14:paraId="4CA46983" w14:textId="3BCC0F90" w:rsidR="000933F2" w:rsidRDefault="00C94B4D" w:rsidP="000933F2">
            <w:pPr>
              <w:spacing w:after="240"/>
              <w:jc w:val="center"/>
              <w:rPr>
                <w:color w:val="002060"/>
                <w:sz w:val="28"/>
                <w:szCs w:val="28"/>
              </w:rPr>
            </w:pPr>
            <w:r>
              <w:rPr>
                <w:color w:val="002060"/>
                <w:sz w:val="28"/>
                <w:szCs w:val="28"/>
              </w:rPr>
              <w:t>Visit</w:t>
            </w:r>
          </w:p>
        </w:tc>
      </w:tr>
      <w:tr w:rsidR="000933F2" w14:paraId="48DF7195" w14:textId="77777777" w:rsidTr="002C5911">
        <w:trPr>
          <w:trHeight w:val="578"/>
        </w:trPr>
        <w:tc>
          <w:tcPr>
            <w:tcW w:w="5078" w:type="dxa"/>
            <w:gridSpan w:val="2"/>
          </w:tcPr>
          <w:p w14:paraId="479DC783" w14:textId="0A67C271" w:rsidR="000933F2" w:rsidRDefault="00B50CA6" w:rsidP="000933F2">
            <w:pPr>
              <w:spacing w:after="240"/>
              <w:rPr>
                <w:color w:val="002060"/>
                <w:sz w:val="28"/>
                <w:szCs w:val="28"/>
              </w:rPr>
            </w:pPr>
            <w:r>
              <w:rPr>
                <w:color w:val="002060"/>
                <w:sz w:val="28"/>
                <w:szCs w:val="28"/>
              </w:rPr>
              <w:t xml:space="preserve">Read the below articles outlining the development of ‘Smart Textiles’. Consider the </w:t>
            </w:r>
            <w:r w:rsidR="00FA2AB4">
              <w:rPr>
                <w:color w:val="002060"/>
                <w:sz w:val="28"/>
                <w:szCs w:val="28"/>
              </w:rPr>
              <w:t>influence these may have in developing modern and innovative products.</w:t>
            </w:r>
          </w:p>
          <w:p w14:paraId="1F5F838D" w14:textId="77777777" w:rsidR="000933F2" w:rsidRDefault="000933F2" w:rsidP="000933F2">
            <w:pPr>
              <w:spacing w:after="240"/>
              <w:rPr>
                <w:b/>
                <w:bCs/>
                <w:color w:val="002060"/>
              </w:rPr>
            </w:pPr>
            <w:r w:rsidRPr="000933F2">
              <w:rPr>
                <w:b/>
                <w:bCs/>
                <w:color w:val="002060"/>
              </w:rPr>
              <w:t>Resources/link:</w:t>
            </w:r>
          </w:p>
          <w:p w14:paraId="6BAC4885" w14:textId="0D5ECA85" w:rsidR="0088488A" w:rsidRPr="00630A77" w:rsidRDefault="0088488A" w:rsidP="000933F2">
            <w:pPr>
              <w:spacing w:after="240"/>
              <w:rPr>
                <w:b/>
                <w:bCs/>
                <w:color w:val="002060"/>
                <w:sz w:val="20"/>
                <w:szCs w:val="20"/>
              </w:rPr>
            </w:pPr>
            <w:hyperlink r:id="rId12" w:history="1">
              <w:r w:rsidRPr="00630A77">
                <w:rPr>
                  <w:rStyle w:val="Hyperlink"/>
                  <w:b/>
                  <w:bCs/>
                  <w:sz w:val="20"/>
                  <w:szCs w:val="20"/>
                </w:rPr>
                <w:t>https://www.loomia.com/blog/passive-vs-active-smart-textiles</w:t>
              </w:r>
            </w:hyperlink>
          </w:p>
          <w:p w14:paraId="6D2F3DC4" w14:textId="422B344A" w:rsidR="0088488A" w:rsidRPr="00B50CA6" w:rsidRDefault="00B50CA6" w:rsidP="000933F2">
            <w:pPr>
              <w:spacing w:after="240"/>
              <w:rPr>
                <w:b/>
                <w:bCs/>
                <w:color w:val="002060"/>
                <w:sz w:val="20"/>
                <w:szCs w:val="20"/>
              </w:rPr>
            </w:pPr>
            <w:hyperlink r:id="rId13" w:history="1">
              <w:r w:rsidRPr="00B50CA6">
                <w:rPr>
                  <w:rStyle w:val="Hyperlink"/>
                  <w:b/>
                  <w:bCs/>
                  <w:sz w:val="20"/>
                  <w:szCs w:val="20"/>
                </w:rPr>
                <w:t>https://news.mit.edu/2022/smart-textiles-sense-movement-0707</w:t>
              </w:r>
            </w:hyperlink>
          </w:p>
          <w:p w14:paraId="2C3ABF7B" w14:textId="62C6BFA9" w:rsidR="00B50CA6" w:rsidRPr="000933F2" w:rsidRDefault="00B50CA6" w:rsidP="000933F2">
            <w:pPr>
              <w:spacing w:after="240"/>
              <w:rPr>
                <w:b/>
                <w:bCs/>
                <w:color w:val="002060"/>
                <w:sz w:val="28"/>
                <w:szCs w:val="28"/>
              </w:rPr>
            </w:pPr>
          </w:p>
        </w:tc>
        <w:tc>
          <w:tcPr>
            <w:tcW w:w="5078" w:type="dxa"/>
            <w:gridSpan w:val="2"/>
          </w:tcPr>
          <w:p w14:paraId="048E3299" w14:textId="54056243" w:rsidR="000933F2" w:rsidRDefault="00351870" w:rsidP="000933F2">
            <w:pPr>
              <w:spacing w:after="240"/>
              <w:rPr>
                <w:color w:val="002060"/>
                <w:sz w:val="28"/>
                <w:szCs w:val="28"/>
              </w:rPr>
            </w:pPr>
            <w:r>
              <w:rPr>
                <w:color w:val="002060"/>
                <w:sz w:val="28"/>
                <w:szCs w:val="28"/>
              </w:rPr>
              <w:t>Visit the Design Museum in London</w:t>
            </w:r>
            <w:r w:rsidR="00B61200">
              <w:rPr>
                <w:color w:val="002060"/>
                <w:sz w:val="28"/>
                <w:szCs w:val="28"/>
              </w:rPr>
              <w:t xml:space="preserve">. </w:t>
            </w:r>
            <w:r w:rsidR="006F28D6">
              <w:rPr>
                <w:color w:val="002060"/>
                <w:sz w:val="28"/>
                <w:szCs w:val="28"/>
              </w:rPr>
              <w:t xml:space="preserve">The Design Museum displays a range of free to enter exhibits outlining key features of design in a modern society. Some exhibitions are paid, so check </w:t>
            </w:r>
            <w:r w:rsidR="00251295">
              <w:rPr>
                <w:color w:val="002060"/>
                <w:sz w:val="28"/>
                <w:szCs w:val="28"/>
              </w:rPr>
              <w:t>the website before visiting!</w:t>
            </w:r>
          </w:p>
          <w:p w14:paraId="1A042FC5" w14:textId="77777777" w:rsidR="000933F2" w:rsidRDefault="000933F2" w:rsidP="000933F2">
            <w:pPr>
              <w:spacing w:after="240"/>
              <w:rPr>
                <w:b/>
                <w:bCs/>
                <w:color w:val="002060"/>
              </w:rPr>
            </w:pPr>
            <w:r w:rsidRPr="000933F2">
              <w:rPr>
                <w:b/>
                <w:bCs/>
                <w:color w:val="002060"/>
              </w:rPr>
              <w:t>Resources/link:</w:t>
            </w:r>
          </w:p>
          <w:p w14:paraId="55264BC7" w14:textId="5722275A" w:rsidR="000A1429" w:rsidRDefault="00630A77" w:rsidP="000933F2">
            <w:pPr>
              <w:spacing w:after="240"/>
              <w:rPr>
                <w:b/>
                <w:bCs/>
                <w:color w:val="002060"/>
                <w:sz w:val="20"/>
                <w:szCs w:val="20"/>
              </w:rPr>
            </w:pPr>
            <w:hyperlink r:id="rId14" w:history="1">
              <w:r w:rsidRPr="00953233">
                <w:rPr>
                  <w:rStyle w:val="Hyperlink"/>
                  <w:b/>
                  <w:bCs/>
                  <w:sz w:val="20"/>
                  <w:szCs w:val="20"/>
                </w:rPr>
                <w:t>https://designmuseum.org/</w:t>
              </w:r>
            </w:hyperlink>
          </w:p>
          <w:p w14:paraId="359E67CD" w14:textId="77777777" w:rsidR="00630A77" w:rsidRDefault="00630A77" w:rsidP="000933F2">
            <w:pPr>
              <w:spacing w:after="240"/>
              <w:rPr>
                <w:b/>
                <w:bCs/>
                <w:color w:val="002060"/>
                <w:sz w:val="20"/>
                <w:szCs w:val="20"/>
              </w:rPr>
            </w:pPr>
          </w:p>
          <w:p w14:paraId="64D0A454" w14:textId="566C0A69" w:rsidR="0088488A" w:rsidRPr="00606EC6" w:rsidRDefault="0088488A" w:rsidP="000933F2">
            <w:pPr>
              <w:spacing w:after="240"/>
              <w:rPr>
                <w:b/>
                <w:bCs/>
                <w:color w:val="002060"/>
                <w:sz w:val="28"/>
                <w:szCs w:val="28"/>
              </w:rPr>
            </w:pPr>
          </w:p>
        </w:tc>
        <w:tc>
          <w:tcPr>
            <w:tcW w:w="5078" w:type="dxa"/>
            <w:gridSpan w:val="2"/>
          </w:tcPr>
          <w:p w14:paraId="333E2BAD" w14:textId="44704D6A" w:rsidR="00251295" w:rsidRDefault="00251295" w:rsidP="000933F2">
            <w:pPr>
              <w:spacing w:after="240"/>
              <w:rPr>
                <w:color w:val="002060"/>
                <w:sz w:val="28"/>
                <w:szCs w:val="28"/>
              </w:rPr>
            </w:pPr>
            <w:r>
              <w:rPr>
                <w:color w:val="002060"/>
                <w:sz w:val="28"/>
                <w:szCs w:val="28"/>
              </w:rPr>
              <w:t xml:space="preserve">Visit the Victoria and Albert Museum in London. </w:t>
            </w:r>
            <w:r w:rsidR="004A234E">
              <w:rPr>
                <w:color w:val="002060"/>
                <w:sz w:val="28"/>
                <w:szCs w:val="28"/>
              </w:rPr>
              <w:t xml:space="preserve">A range of free exhibits display design across a vast </w:t>
            </w:r>
            <w:r w:rsidR="009E3C41">
              <w:rPr>
                <w:color w:val="002060"/>
                <w:sz w:val="28"/>
                <w:szCs w:val="28"/>
              </w:rPr>
              <w:t xml:space="preserve">period of world history. </w:t>
            </w:r>
            <w:r w:rsidR="009E3C41">
              <w:rPr>
                <w:color w:val="002060"/>
                <w:sz w:val="28"/>
                <w:szCs w:val="28"/>
              </w:rPr>
              <w:t>Some exhibitions are paid, so check the website before visiting!</w:t>
            </w:r>
          </w:p>
          <w:p w14:paraId="626E0C57" w14:textId="77777777" w:rsidR="000933F2" w:rsidRDefault="000933F2" w:rsidP="000933F2">
            <w:pPr>
              <w:spacing w:after="240"/>
              <w:rPr>
                <w:b/>
                <w:bCs/>
                <w:color w:val="002060"/>
              </w:rPr>
            </w:pPr>
            <w:r w:rsidRPr="000933F2">
              <w:rPr>
                <w:b/>
                <w:bCs/>
                <w:color w:val="002060"/>
              </w:rPr>
              <w:t>Resources/link:</w:t>
            </w:r>
          </w:p>
          <w:p w14:paraId="63662B39" w14:textId="293ABE5B" w:rsidR="004A234E" w:rsidRDefault="00630A77" w:rsidP="000933F2">
            <w:pPr>
              <w:spacing w:after="240"/>
              <w:rPr>
                <w:b/>
                <w:bCs/>
                <w:color w:val="002060"/>
                <w:sz w:val="20"/>
                <w:szCs w:val="20"/>
              </w:rPr>
            </w:pPr>
            <w:hyperlink r:id="rId15" w:history="1">
              <w:r w:rsidRPr="00953233">
                <w:rPr>
                  <w:rStyle w:val="Hyperlink"/>
                  <w:b/>
                  <w:bCs/>
                  <w:sz w:val="20"/>
                  <w:szCs w:val="20"/>
                </w:rPr>
                <w:t>https://www.vam.ac.uk/south-kensington</w:t>
              </w:r>
            </w:hyperlink>
          </w:p>
          <w:p w14:paraId="333D11C5" w14:textId="4BB7E6BC" w:rsidR="00630A77" w:rsidRPr="00606EC6" w:rsidRDefault="00630A77" w:rsidP="000933F2">
            <w:pPr>
              <w:spacing w:after="240"/>
              <w:rPr>
                <w:b/>
                <w:bCs/>
                <w:color w:val="002060"/>
                <w:sz w:val="28"/>
                <w:szCs w:val="28"/>
              </w:rPr>
            </w:pPr>
          </w:p>
        </w:tc>
      </w:tr>
      <w:tr w:rsidR="00630A77" w14:paraId="4B64131E" w14:textId="77777777" w:rsidTr="005E462A">
        <w:trPr>
          <w:trHeight w:val="595"/>
        </w:trPr>
        <w:tc>
          <w:tcPr>
            <w:tcW w:w="2539" w:type="dxa"/>
            <w:vAlign w:val="center"/>
          </w:tcPr>
          <w:p w14:paraId="04F8E7F4" w14:textId="5A42E6C4" w:rsidR="000933F2" w:rsidRDefault="00C94B4D" w:rsidP="005E462A">
            <w:pPr>
              <w:spacing w:after="240"/>
              <w:jc w:val="center"/>
              <w:rPr>
                <w:color w:val="002060"/>
                <w:sz w:val="28"/>
                <w:szCs w:val="28"/>
              </w:rPr>
            </w:pPr>
            <w:r>
              <w:rPr>
                <w:noProof/>
                <w:color w:val="002060"/>
                <w:sz w:val="28"/>
                <w:szCs w:val="28"/>
              </w:rPr>
              <w:lastRenderedPageBreak/>
              <w:drawing>
                <wp:inline distT="0" distB="0" distL="0" distR="0" wp14:anchorId="539BCE62" wp14:editId="1B4975FF">
                  <wp:extent cx="381000" cy="381000"/>
                  <wp:effectExtent l="0" t="0" r="0" b="0"/>
                  <wp:docPr id="391882153" name="Graphic 11" descr="Lightbulb and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17973" name="Graphic 1858717973" descr="Lightbulb and gear outline"/>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88504" cy="388504"/>
                          </a:xfrm>
                          <a:prstGeom prst="rect">
                            <a:avLst/>
                          </a:prstGeom>
                        </pic:spPr>
                      </pic:pic>
                    </a:graphicData>
                  </a:graphic>
                </wp:inline>
              </w:drawing>
            </w:r>
          </w:p>
        </w:tc>
        <w:tc>
          <w:tcPr>
            <w:tcW w:w="2539" w:type="dxa"/>
            <w:vAlign w:val="center"/>
          </w:tcPr>
          <w:p w14:paraId="5BE72D3E" w14:textId="7664AAC2" w:rsidR="000933F2" w:rsidRDefault="00C94B4D" w:rsidP="005E462A">
            <w:pPr>
              <w:spacing w:after="240"/>
              <w:jc w:val="center"/>
              <w:rPr>
                <w:color w:val="002060"/>
                <w:sz w:val="28"/>
                <w:szCs w:val="28"/>
              </w:rPr>
            </w:pPr>
            <w:r>
              <w:rPr>
                <w:color w:val="002060"/>
                <w:sz w:val="28"/>
                <w:szCs w:val="28"/>
              </w:rPr>
              <w:t>Plan/design</w:t>
            </w:r>
          </w:p>
        </w:tc>
        <w:tc>
          <w:tcPr>
            <w:tcW w:w="2539" w:type="dxa"/>
            <w:vAlign w:val="center"/>
          </w:tcPr>
          <w:p w14:paraId="4EBF86CE" w14:textId="462FF504" w:rsidR="000933F2" w:rsidRDefault="00C94B4D" w:rsidP="005E462A">
            <w:pPr>
              <w:spacing w:after="240"/>
              <w:jc w:val="center"/>
              <w:rPr>
                <w:color w:val="002060"/>
                <w:sz w:val="28"/>
                <w:szCs w:val="28"/>
              </w:rPr>
            </w:pPr>
            <w:r>
              <w:rPr>
                <w:noProof/>
                <w:color w:val="002060"/>
                <w:sz w:val="28"/>
                <w:szCs w:val="28"/>
              </w:rPr>
              <w:drawing>
                <wp:inline distT="0" distB="0" distL="0" distR="0" wp14:anchorId="38D77F9B" wp14:editId="3E473F64">
                  <wp:extent cx="533400" cy="533400"/>
                  <wp:effectExtent l="0" t="0" r="0" b="0"/>
                  <wp:docPr id="466589981" name="Graphic 4" descr="Ey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04124" name="Graphic 1134904124" descr="Eye outlin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43258" cy="543258"/>
                          </a:xfrm>
                          <a:prstGeom prst="rect">
                            <a:avLst/>
                          </a:prstGeom>
                        </pic:spPr>
                      </pic:pic>
                    </a:graphicData>
                  </a:graphic>
                </wp:inline>
              </w:drawing>
            </w:r>
          </w:p>
        </w:tc>
        <w:tc>
          <w:tcPr>
            <w:tcW w:w="2539" w:type="dxa"/>
            <w:vAlign w:val="center"/>
          </w:tcPr>
          <w:p w14:paraId="24A35A2A" w14:textId="00852951" w:rsidR="000933F2" w:rsidRDefault="00C94B4D" w:rsidP="005E462A">
            <w:pPr>
              <w:spacing w:after="240"/>
              <w:jc w:val="center"/>
              <w:rPr>
                <w:color w:val="002060"/>
                <w:sz w:val="28"/>
                <w:szCs w:val="28"/>
              </w:rPr>
            </w:pPr>
            <w:r>
              <w:rPr>
                <w:color w:val="002060"/>
                <w:sz w:val="28"/>
                <w:szCs w:val="28"/>
              </w:rPr>
              <w:t>Watch</w:t>
            </w:r>
          </w:p>
        </w:tc>
        <w:tc>
          <w:tcPr>
            <w:tcW w:w="2539" w:type="dxa"/>
            <w:vAlign w:val="center"/>
          </w:tcPr>
          <w:p w14:paraId="29C6C21E" w14:textId="1F83AAAA" w:rsidR="000933F2" w:rsidRDefault="00C54A07" w:rsidP="005E462A">
            <w:pPr>
              <w:spacing w:after="240"/>
              <w:jc w:val="center"/>
              <w:rPr>
                <w:color w:val="002060"/>
                <w:sz w:val="28"/>
                <w:szCs w:val="28"/>
              </w:rPr>
            </w:pPr>
            <w:r>
              <w:rPr>
                <w:noProof/>
                <w:color w:val="002060"/>
                <w:sz w:val="28"/>
                <w:szCs w:val="28"/>
              </w:rPr>
              <w:drawing>
                <wp:inline distT="0" distB="0" distL="0" distR="0" wp14:anchorId="1937086A" wp14:editId="6F4A7703">
                  <wp:extent cx="468086" cy="468086"/>
                  <wp:effectExtent l="0" t="0" r="0" b="1905"/>
                  <wp:docPr id="1518591683" name="Graphic 8" descr="Tool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29122" name="Graphic 1469829122" descr="Tools outline"/>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73239" cy="473239"/>
                          </a:xfrm>
                          <a:prstGeom prst="rect">
                            <a:avLst/>
                          </a:prstGeom>
                        </pic:spPr>
                      </pic:pic>
                    </a:graphicData>
                  </a:graphic>
                </wp:inline>
              </w:drawing>
            </w:r>
          </w:p>
        </w:tc>
        <w:tc>
          <w:tcPr>
            <w:tcW w:w="2539" w:type="dxa"/>
            <w:vAlign w:val="center"/>
          </w:tcPr>
          <w:p w14:paraId="4911CFF7" w14:textId="59A8B61E" w:rsidR="000933F2" w:rsidRDefault="00C54A07" w:rsidP="005E462A">
            <w:pPr>
              <w:spacing w:after="240"/>
              <w:jc w:val="center"/>
              <w:rPr>
                <w:color w:val="002060"/>
                <w:sz w:val="28"/>
                <w:szCs w:val="28"/>
              </w:rPr>
            </w:pPr>
            <w:r>
              <w:rPr>
                <w:color w:val="002060"/>
                <w:sz w:val="28"/>
                <w:szCs w:val="28"/>
              </w:rPr>
              <w:t>Create</w:t>
            </w:r>
          </w:p>
        </w:tc>
      </w:tr>
      <w:tr w:rsidR="000933F2" w14:paraId="7B9DF8A8" w14:textId="77777777" w:rsidTr="005E462A">
        <w:trPr>
          <w:trHeight w:val="578"/>
        </w:trPr>
        <w:tc>
          <w:tcPr>
            <w:tcW w:w="5078" w:type="dxa"/>
            <w:gridSpan w:val="2"/>
          </w:tcPr>
          <w:p w14:paraId="3DBA9869" w14:textId="09E847E9" w:rsidR="00370169" w:rsidRDefault="00370169" w:rsidP="005E462A">
            <w:pPr>
              <w:spacing w:after="240"/>
              <w:rPr>
                <w:color w:val="002060"/>
                <w:sz w:val="28"/>
                <w:szCs w:val="28"/>
              </w:rPr>
            </w:pPr>
            <w:r>
              <w:rPr>
                <w:color w:val="002060"/>
                <w:sz w:val="28"/>
                <w:szCs w:val="28"/>
              </w:rPr>
              <w:t xml:space="preserve">Design a </w:t>
            </w:r>
            <w:r w:rsidR="00ED6A29">
              <w:rPr>
                <w:color w:val="002060"/>
                <w:sz w:val="28"/>
                <w:szCs w:val="28"/>
              </w:rPr>
              <w:t>prototype product that can solve an everyday problem in the home. Display sketches of the prototype product you have designed</w:t>
            </w:r>
            <w:r w:rsidR="000B582D">
              <w:rPr>
                <w:color w:val="002060"/>
                <w:sz w:val="28"/>
                <w:szCs w:val="28"/>
              </w:rPr>
              <w:t xml:space="preserve"> or design using Google Sketchup.</w:t>
            </w:r>
          </w:p>
          <w:p w14:paraId="4840CB95" w14:textId="77777777" w:rsidR="000933F2" w:rsidRDefault="000933F2" w:rsidP="005E462A">
            <w:pPr>
              <w:spacing w:after="240"/>
              <w:rPr>
                <w:b/>
                <w:bCs/>
                <w:color w:val="002060"/>
              </w:rPr>
            </w:pPr>
            <w:r w:rsidRPr="000933F2">
              <w:rPr>
                <w:b/>
                <w:bCs/>
                <w:color w:val="002060"/>
              </w:rPr>
              <w:t>Resources/link:</w:t>
            </w:r>
          </w:p>
          <w:p w14:paraId="3AE1841D" w14:textId="008FA5D2" w:rsidR="000B582D" w:rsidRPr="00F33CE0" w:rsidRDefault="007B3C03" w:rsidP="005E462A">
            <w:pPr>
              <w:spacing w:after="240"/>
              <w:rPr>
                <w:b/>
                <w:bCs/>
                <w:color w:val="002060"/>
                <w:sz w:val="20"/>
                <w:szCs w:val="20"/>
              </w:rPr>
            </w:pPr>
            <w:hyperlink r:id="rId22" w:history="1">
              <w:r w:rsidRPr="00F33CE0">
                <w:rPr>
                  <w:rStyle w:val="Hyperlink"/>
                  <w:b/>
                  <w:bCs/>
                  <w:sz w:val="20"/>
                  <w:szCs w:val="20"/>
                </w:rPr>
                <w:t>https://app.sketchup.com/app</w:t>
              </w:r>
            </w:hyperlink>
          </w:p>
          <w:p w14:paraId="7423583C" w14:textId="66653A7E" w:rsidR="007B3C03" w:rsidRPr="00F33CE0" w:rsidRDefault="002D3597" w:rsidP="005E462A">
            <w:pPr>
              <w:spacing w:after="240"/>
              <w:rPr>
                <w:b/>
                <w:bCs/>
                <w:color w:val="002060"/>
                <w:sz w:val="20"/>
                <w:szCs w:val="20"/>
              </w:rPr>
            </w:pPr>
            <w:hyperlink r:id="rId23" w:history="1">
              <w:r w:rsidRPr="00F33CE0">
                <w:rPr>
                  <w:rStyle w:val="Hyperlink"/>
                  <w:b/>
                  <w:bCs/>
                  <w:sz w:val="20"/>
                  <w:szCs w:val="20"/>
                </w:rPr>
                <w:t>https://www.youtube.com/@productdesignermaker/playlists</w:t>
              </w:r>
            </w:hyperlink>
          </w:p>
          <w:p w14:paraId="43E969CA" w14:textId="0F7E877E" w:rsidR="002D3597" w:rsidRPr="000933F2" w:rsidRDefault="002D3597" w:rsidP="005E462A">
            <w:pPr>
              <w:spacing w:after="240"/>
              <w:rPr>
                <w:b/>
                <w:bCs/>
                <w:color w:val="002060"/>
                <w:sz w:val="28"/>
                <w:szCs w:val="28"/>
              </w:rPr>
            </w:pPr>
          </w:p>
        </w:tc>
        <w:tc>
          <w:tcPr>
            <w:tcW w:w="5078" w:type="dxa"/>
            <w:gridSpan w:val="2"/>
          </w:tcPr>
          <w:p w14:paraId="6C8C4558" w14:textId="47D1F117" w:rsidR="000933F2" w:rsidRDefault="00323D2E" w:rsidP="005E462A">
            <w:pPr>
              <w:spacing w:after="240"/>
              <w:rPr>
                <w:color w:val="002060"/>
                <w:sz w:val="28"/>
                <w:szCs w:val="28"/>
              </w:rPr>
            </w:pPr>
            <w:r>
              <w:rPr>
                <w:color w:val="002060"/>
                <w:sz w:val="28"/>
                <w:szCs w:val="28"/>
              </w:rPr>
              <w:t xml:space="preserve">Watch Jamie Oliver’s </w:t>
            </w:r>
            <w:r w:rsidR="00606EC6">
              <w:rPr>
                <w:color w:val="002060"/>
                <w:sz w:val="28"/>
                <w:szCs w:val="28"/>
              </w:rPr>
              <w:t xml:space="preserve">TV shows to take inspiration and get ideas for meals that can be </w:t>
            </w:r>
            <w:r w:rsidR="00B454C2">
              <w:rPr>
                <w:color w:val="002060"/>
                <w:sz w:val="28"/>
                <w:szCs w:val="28"/>
              </w:rPr>
              <w:t xml:space="preserve">prepared and </w:t>
            </w:r>
            <w:r w:rsidR="00606EC6">
              <w:rPr>
                <w:color w:val="002060"/>
                <w:sz w:val="28"/>
                <w:szCs w:val="28"/>
              </w:rPr>
              <w:t>eaten at home.</w:t>
            </w:r>
          </w:p>
          <w:p w14:paraId="6654DB2F" w14:textId="77777777" w:rsidR="000933F2" w:rsidRDefault="000933F2" w:rsidP="005E462A">
            <w:pPr>
              <w:spacing w:after="240"/>
              <w:rPr>
                <w:b/>
                <w:bCs/>
                <w:color w:val="002060"/>
              </w:rPr>
            </w:pPr>
            <w:r w:rsidRPr="000933F2">
              <w:rPr>
                <w:b/>
                <w:bCs/>
                <w:color w:val="002060"/>
              </w:rPr>
              <w:t>Resources/link:</w:t>
            </w:r>
          </w:p>
          <w:p w14:paraId="075EDAE8" w14:textId="65D43E10" w:rsidR="00606EC6" w:rsidRDefault="00606EC6" w:rsidP="005E462A">
            <w:pPr>
              <w:spacing w:after="240"/>
              <w:rPr>
                <w:b/>
                <w:bCs/>
                <w:color w:val="002060"/>
                <w:sz w:val="20"/>
                <w:szCs w:val="20"/>
              </w:rPr>
            </w:pPr>
            <w:hyperlink r:id="rId24" w:history="1">
              <w:r w:rsidRPr="00606EC6">
                <w:rPr>
                  <w:rStyle w:val="Hyperlink"/>
                  <w:b/>
                  <w:bCs/>
                  <w:sz w:val="20"/>
                  <w:szCs w:val="20"/>
                </w:rPr>
                <w:t>https://www.channel4.com/programmes/jamies-meat-free-meals</w:t>
              </w:r>
            </w:hyperlink>
          </w:p>
          <w:p w14:paraId="103840B1" w14:textId="0917E3DB" w:rsidR="00606EC6" w:rsidRDefault="00813532" w:rsidP="005E462A">
            <w:pPr>
              <w:spacing w:after="240"/>
              <w:rPr>
                <w:b/>
                <w:bCs/>
                <w:color w:val="002060"/>
                <w:sz w:val="20"/>
                <w:szCs w:val="20"/>
              </w:rPr>
            </w:pPr>
            <w:hyperlink r:id="rId25" w:history="1">
              <w:r w:rsidRPr="00953233">
                <w:rPr>
                  <w:rStyle w:val="Hyperlink"/>
                  <w:b/>
                  <w:bCs/>
                  <w:sz w:val="20"/>
                  <w:szCs w:val="20"/>
                </w:rPr>
                <w:t>https://www.channel4.com/programmes/jamies-1-wonders</w:t>
              </w:r>
            </w:hyperlink>
          </w:p>
          <w:p w14:paraId="77C2EC27" w14:textId="71B1DFF9" w:rsidR="00813532" w:rsidRDefault="008113DA" w:rsidP="005E462A">
            <w:pPr>
              <w:spacing w:after="240"/>
              <w:rPr>
                <w:b/>
                <w:bCs/>
                <w:color w:val="002060"/>
                <w:sz w:val="20"/>
                <w:szCs w:val="20"/>
              </w:rPr>
            </w:pPr>
            <w:hyperlink r:id="rId26" w:history="1">
              <w:r w:rsidRPr="00953233">
                <w:rPr>
                  <w:rStyle w:val="Hyperlink"/>
                  <w:b/>
                  <w:bCs/>
                  <w:sz w:val="20"/>
                  <w:szCs w:val="20"/>
                </w:rPr>
                <w:t>https://www.channel4.com/programmes/jamie-what-to-eat-this-week</w:t>
              </w:r>
            </w:hyperlink>
          </w:p>
          <w:p w14:paraId="1DE59362" w14:textId="77777777" w:rsidR="008113DA" w:rsidRPr="00606EC6" w:rsidRDefault="008113DA" w:rsidP="005E462A">
            <w:pPr>
              <w:spacing w:after="240"/>
              <w:rPr>
                <w:b/>
                <w:bCs/>
                <w:color w:val="002060"/>
                <w:sz w:val="20"/>
                <w:szCs w:val="20"/>
              </w:rPr>
            </w:pPr>
          </w:p>
          <w:p w14:paraId="013AAD1E" w14:textId="77777777" w:rsidR="00606EC6" w:rsidRPr="00606EC6" w:rsidRDefault="00606EC6" w:rsidP="005E462A">
            <w:pPr>
              <w:spacing w:after="240"/>
              <w:rPr>
                <w:color w:val="002060"/>
                <w:sz w:val="20"/>
                <w:szCs w:val="20"/>
              </w:rPr>
            </w:pPr>
          </w:p>
          <w:p w14:paraId="5C4D2E70" w14:textId="352E3471" w:rsidR="00606EC6" w:rsidRDefault="00606EC6" w:rsidP="005E462A">
            <w:pPr>
              <w:spacing w:after="240"/>
              <w:rPr>
                <w:color w:val="002060"/>
                <w:sz w:val="28"/>
                <w:szCs w:val="28"/>
              </w:rPr>
            </w:pPr>
          </w:p>
        </w:tc>
        <w:tc>
          <w:tcPr>
            <w:tcW w:w="5078" w:type="dxa"/>
            <w:gridSpan w:val="2"/>
          </w:tcPr>
          <w:p w14:paraId="17FB6711" w14:textId="05E8D4BC" w:rsidR="000933F2" w:rsidRDefault="003876E6" w:rsidP="005E462A">
            <w:pPr>
              <w:spacing w:after="240"/>
              <w:rPr>
                <w:color w:val="002060"/>
                <w:sz w:val="28"/>
                <w:szCs w:val="28"/>
              </w:rPr>
            </w:pPr>
            <w:r>
              <w:rPr>
                <w:color w:val="002060"/>
                <w:sz w:val="28"/>
                <w:szCs w:val="28"/>
              </w:rPr>
              <w:t xml:space="preserve">Create a </w:t>
            </w:r>
            <w:r w:rsidR="007B2DA1">
              <w:rPr>
                <w:color w:val="002060"/>
                <w:sz w:val="28"/>
                <w:szCs w:val="28"/>
              </w:rPr>
              <w:t xml:space="preserve">prototype products using waste packaging or materials from around the home. Use glue or tape to assemble the product </w:t>
            </w:r>
            <w:r w:rsidR="00EE49E9">
              <w:rPr>
                <w:color w:val="002060"/>
                <w:sz w:val="28"/>
                <w:szCs w:val="28"/>
              </w:rPr>
              <w:t>and share images with your class teacher.</w:t>
            </w:r>
          </w:p>
          <w:p w14:paraId="718E7989" w14:textId="77777777" w:rsidR="000933F2" w:rsidRDefault="000933F2" w:rsidP="005E462A">
            <w:pPr>
              <w:spacing w:after="240"/>
              <w:rPr>
                <w:b/>
                <w:bCs/>
                <w:color w:val="002060"/>
              </w:rPr>
            </w:pPr>
            <w:r w:rsidRPr="000933F2">
              <w:rPr>
                <w:b/>
                <w:bCs/>
                <w:color w:val="002060"/>
              </w:rPr>
              <w:t>Resources/link:</w:t>
            </w:r>
          </w:p>
          <w:p w14:paraId="6F3542CE" w14:textId="7AF4170D" w:rsidR="00EE49E9" w:rsidRPr="00404E2E" w:rsidRDefault="00404E2E" w:rsidP="005E462A">
            <w:pPr>
              <w:spacing w:after="240"/>
              <w:rPr>
                <w:b/>
                <w:bCs/>
                <w:color w:val="002060"/>
                <w:sz w:val="20"/>
                <w:szCs w:val="20"/>
              </w:rPr>
            </w:pPr>
            <w:hyperlink r:id="rId27" w:history="1">
              <w:r w:rsidRPr="00404E2E">
                <w:rPr>
                  <w:rStyle w:val="Hyperlink"/>
                  <w:b/>
                  <w:bCs/>
                  <w:sz w:val="20"/>
                  <w:szCs w:val="20"/>
                </w:rPr>
                <w:t>https://www.youtube.com/watch?v=k_9Q-KDSb9o</w:t>
              </w:r>
            </w:hyperlink>
          </w:p>
          <w:p w14:paraId="22ADABA1" w14:textId="09A58C69" w:rsidR="00404E2E" w:rsidRDefault="00404E2E" w:rsidP="005E462A">
            <w:pPr>
              <w:spacing w:after="240"/>
              <w:rPr>
                <w:color w:val="002060"/>
                <w:sz w:val="28"/>
                <w:szCs w:val="28"/>
              </w:rPr>
            </w:pPr>
          </w:p>
        </w:tc>
      </w:tr>
    </w:tbl>
    <w:p w14:paraId="57691BA6" w14:textId="77777777" w:rsidR="000933F2" w:rsidRDefault="000933F2" w:rsidP="00FA2AB4">
      <w:pPr>
        <w:spacing w:after="240"/>
        <w:rPr>
          <w:color w:val="002060"/>
          <w:sz w:val="28"/>
          <w:szCs w:val="28"/>
        </w:rPr>
      </w:pPr>
    </w:p>
    <w:tbl>
      <w:tblPr>
        <w:tblStyle w:val="TableGrid"/>
        <w:tblW w:w="15200" w:type="dxa"/>
        <w:tblInd w:w="-709" w:type="dxa"/>
        <w:tblLook w:val="04A0" w:firstRow="1" w:lastRow="0" w:firstColumn="1" w:lastColumn="0" w:noHBand="0" w:noVBand="1"/>
      </w:tblPr>
      <w:tblGrid>
        <w:gridCol w:w="1900"/>
        <w:gridCol w:w="1781"/>
        <w:gridCol w:w="2019"/>
        <w:gridCol w:w="1900"/>
        <w:gridCol w:w="1900"/>
        <w:gridCol w:w="1900"/>
        <w:gridCol w:w="1900"/>
        <w:gridCol w:w="1900"/>
      </w:tblGrid>
      <w:tr w:rsidR="002C5911" w14:paraId="5AC04E74" w14:textId="77777777" w:rsidTr="00FA2AB4">
        <w:trPr>
          <w:trHeight w:val="727"/>
        </w:trPr>
        <w:tc>
          <w:tcPr>
            <w:tcW w:w="1900" w:type="dxa"/>
            <w:vAlign w:val="center"/>
          </w:tcPr>
          <w:p w14:paraId="4FC19A51" w14:textId="446708F4" w:rsidR="002C5911" w:rsidRDefault="002C5911" w:rsidP="002C5911">
            <w:pPr>
              <w:jc w:val="center"/>
              <w:rPr>
                <w:color w:val="002060"/>
                <w:sz w:val="28"/>
                <w:szCs w:val="28"/>
              </w:rPr>
            </w:pPr>
            <w:r>
              <w:rPr>
                <w:noProof/>
                <w:color w:val="002060"/>
                <w:sz w:val="28"/>
                <w:szCs w:val="28"/>
              </w:rPr>
              <w:drawing>
                <wp:inline distT="0" distB="0" distL="0" distR="0" wp14:anchorId="3FCF4FDC" wp14:editId="12292A12">
                  <wp:extent cx="576943" cy="576943"/>
                  <wp:effectExtent l="0" t="0" r="0" b="0"/>
                  <wp:docPr id="1810589056" name="Graphic 1" descr="Open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589056" name="Graphic 1810589056" descr="Open book outlin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86588" cy="586588"/>
                          </a:xfrm>
                          <a:prstGeom prst="rect">
                            <a:avLst/>
                          </a:prstGeom>
                        </pic:spPr>
                      </pic:pic>
                    </a:graphicData>
                  </a:graphic>
                </wp:inline>
              </w:drawing>
            </w:r>
          </w:p>
        </w:tc>
        <w:tc>
          <w:tcPr>
            <w:tcW w:w="1781" w:type="dxa"/>
            <w:vAlign w:val="center"/>
          </w:tcPr>
          <w:p w14:paraId="5149FCC0" w14:textId="62F6A564" w:rsidR="002C5911" w:rsidRDefault="002C5911" w:rsidP="002C5911">
            <w:pPr>
              <w:jc w:val="center"/>
              <w:rPr>
                <w:color w:val="002060"/>
                <w:sz w:val="28"/>
                <w:szCs w:val="28"/>
              </w:rPr>
            </w:pPr>
            <w:r>
              <w:rPr>
                <w:color w:val="002060"/>
                <w:sz w:val="28"/>
                <w:szCs w:val="28"/>
              </w:rPr>
              <w:t>Read</w:t>
            </w:r>
          </w:p>
        </w:tc>
        <w:tc>
          <w:tcPr>
            <w:tcW w:w="2019" w:type="dxa"/>
            <w:vAlign w:val="center"/>
          </w:tcPr>
          <w:p w14:paraId="1E723E19" w14:textId="36F7BDC9" w:rsidR="002C5911" w:rsidRDefault="002C5911" w:rsidP="002C5911">
            <w:pPr>
              <w:jc w:val="center"/>
              <w:rPr>
                <w:color w:val="002060"/>
                <w:sz w:val="28"/>
                <w:szCs w:val="28"/>
              </w:rPr>
            </w:pPr>
            <w:r>
              <w:rPr>
                <w:noProof/>
                <w:color w:val="002060"/>
                <w:sz w:val="28"/>
                <w:szCs w:val="28"/>
              </w:rPr>
              <w:drawing>
                <wp:inline distT="0" distB="0" distL="0" distR="0" wp14:anchorId="5938ABF9" wp14:editId="3F7DD4AC">
                  <wp:extent cx="511629" cy="511629"/>
                  <wp:effectExtent l="0" t="0" r="0" b="0"/>
                  <wp:docPr id="501261760" name="Graphic 2" descr="Resear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61760" name="Graphic 501261760" descr="Research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524509" cy="524509"/>
                          </a:xfrm>
                          <a:prstGeom prst="rect">
                            <a:avLst/>
                          </a:prstGeom>
                        </pic:spPr>
                      </pic:pic>
                    </a:graphicData>
                  </a:graphic>
                </wp:inline>
              </w:drawing>
            </w:r>
          </w:p>
        </w:tc>
        <w:tc>
          <w:tcPr>
            <w:tcW w:w="1900" w:type="dxa"/>
            <w:vAlign w:val="center"/>
          </w:tcPr>
          <w:p w14:paraId="1FC51196" w14:textId="1C54004F" w:rsidR="002C5911" w:rsidRDefault="002C5911" w:rsidP="002C5911">
            <w:pPr>
              <w:jc w:val="center"/>
              <w:rPr>
                <w:color w:val="002060"/>
                <w:sz w:val="28"/>
                <w:szCs w:val="28"/>
              </w:rPr>
            </w:pPr>
            <w:r>
              <w:rPr>
                <w:color w:val="002060"/>
                <w:sz w:val="28"/>
                <w:szCs w:val="28"/>
              </w:rPr>
              <w:t>Research</w:t>
            </w:r>
          </w:p>
        </w:tc>
        <w:tc>
          <w:tcPr>
            <w:tcW w:w="1900" w:type="dxa"/>
            <w:vAlign w:val="center"/>
          </w:tcPr>
          <w:p w14:paraId="66406C6D" w14:textId="789C3F38" w:rsidR="002C5911" w:rsidRDefault="002C5911" w:rsidP="002C5911">
            <w:pPr>
              <w:jc w:val="center"/>
              <w:rPr>
                <w:color w:val="002060"/>
                <w:sz w:val="28"/>
                <w:szCs w:val="28"/>
              </w:rPr>
            </w:pPr>
            <w:r>
              <w:rPr>
                <w:noProof/>
                <w:color w:val="002060"/>
                <w:sz w:val="28"/>
                <w:szCs w:val="28"/>
              </w:rPr>
              <w:drawing>
                <wp:inline distT="0" distB="0" distL="0" distR="0" wp14:anchorId="1D324C0B" wp14:editId="239D525F">
                  <wp:extent cx="533400" cy="533400"/>
                  <wp:effectExtent l="0" t="0" r="0" b="0"/>
                  <wp:docPr id="1134904124" name="Graphic 4" descr="Ey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04124" name="Graphic 1134904124" descr="Eye outlin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43258" cy="543258"/>
                          </a:xfrm>
                          <a:prstGeom prst="rect">
                            <a:avLst/>
                          </a:prstGeom>
                        </pic:spPr>
                      </pic:pic>
                    </a:graphicData>
                  </a:graphic>
                </wp:inline>
              </w:drawing>
            </w:r>
          </w:p>
        </w:tc>
        <w:tc>
          <w:tcPr>
            <w:tcW w:w="1900" w:type="dxa"/>
            <w:vAlign w:val="center"/>
          </w:tcPr>
          <w:p w14:paraId="508C6FA2" w14:textId="06290C8F" w:rsidR="002C5911" w:rsidRDefault="002C5911" w:rsidP="002C5911">
            <w:pPr>
              <w:jc w:val="center"/>
              <w:rPr>
                <w:color w:val="002060"/>
                <w:sz w:val="28"/>
                <w:szCs w:val="28"/>
              </w:rPr>
            </w:pPr>
            <w:r>
              <w:rPr>
                <w:color w:val="002060"/>
                <w:sz w:val="28"/>
                <w:szCs w:val="28"/>
              </w:rPr>
              <w:t>Watch</w:t>
            </w:r>
          </w:p>
        </w:tc>
        <w:tc>
          <w:tcPr>
            <w:tcW w:w="1900" w:type="dxa"/>
            <w:vAlign w:val="center"/>
          </w:tcPr>
          <w:p w14:paraId="36A3721E" w14:textId="33581AC7" w:rsidR="002C5911" w:rsidRDefault="002C5911" w:rsidP="002C5911">
            <w:pPr>
              <w:jc w:val="center"/>
              <w:rPr>
                <w:color w:val="002060"/>
                <w:sz w:val="28"/>
                <w:szCs w:val="28"/>
              </w:rPr>
            </w:pPr>
            <w:r>
              <w:rPr>
                <w:noProof/>
                <w:color w:val="002060"/>
                <w:sz w:val="28"/>
                <w:szCs w:val="28"/>
              </w:rPr>
              <w:drawing>
                <wp:inline distT="0" distB="0" distL="0" distR="0" wp14:anchorId="56080627" wp14:editId="79A5E716">
                  <wp:extent cx="533400" cy="533400"/>
                  <wp:effectExtent l="0" t="0" r="0" b="0"/>
                  <wp:docPr id="83214514" name="Graphic 6" descr="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4514" name="Graphic 83214514" descr="Ear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40029" cy="540029"/>
                          </a:xfrm>
                          <a:prstGeom prst="rect">
                            <a:avLst/>
                          </a:prstGeom>
                        </pic:spPr>
                      </pic:pic>
                    </a:graphicData>
                  </a:graphic>
                </wp:inline>
              </w:drawing>
            </w:r>
          </w:p>
        </w:tc>
        <w:tc>
          <w:tcPr>
            <w:tcW w:w="1900" w:type="dxa"/>
            <w:vAlign w:val="center"/>
          </w:tcPr>
          <w:p w14:paraId="375DC1B0" w14:textId="344F80F8" w:rsidR="002C5911" w:rsidRDefault="002C5911" w:rsidP="002C5911">
            <w:pPr>
              <w:jc w:val="center"/>
              <w:rPr>
                <w:color w:val="002060"/>
                <w:sz w:val="28"/>
                <w:szCs w:val="28"/>
              </w:rPr>
            </w:pPr>
            <w:r>
              <w:rPr>
                <w:color w:val="002060"/>
                <w:sz w:val="28"/>
                <w:szCs w:val="28"/>
              </w:rPr>
              <w:t>Listen</w:t>
            </w:r>
          </w:p>
        </w:tc>
      </w:tr>
      <w:tr w:rsidR="002C5911" w14:paraId="2510A51F" w14:textId="77777777" w:rsidTr="00FA2AB4">
        <w:trPr>
          <w:trHeight w:val="691"/>
        </w:trPr>
        <w:tc>
          <w:tcPr>
            <w:tcW w:w="1900" w:type="dxa"/>
            <w:vAlign w:val="center"/>
          </w:tcPr>
          <w:p w14:paraId="0D4EF144" w14:textId="7593D3BB" w:rsidR="002C5911" w:rsidRDefault="002C5911" w:rsidP="002C5911">
            <w:pPr>
              <w:jc w:val="center"/>
              <w:rPr>
                <w:color w:val="002060"/>
                <w:sz w:val="28"/>
                <w:szCs w:val="28"/>
              </w:rPr>
            </w:pPr>
            <w:r>
              <w:rPr>
                <w:noProof/>
                <w:color w:val="002060"/>
                <w:sz w:val="28"/>
                <w:szCs w:val="28"/>
              </w:rPr>
              <w:drawing>
                <wp:inline distT="0" distB="0" distL="0" distR="0" wp14:anchorId="432EB155" wp14:editId="36E30560">
                  <wp:extent cx="468086" cy="468086"/>
                  <wp:effectExtent l="0" t="0" r="0" b="1905"/>
                  <wp:docPr id="1469829122" name="Graphic 8" descr="Tool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29122" name="Graphic 1469829122" descr="Tools outline"/>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73239" cy="473239"/>
                          </a:xfrm>
                          <a:prstGeom prst="rect">
                            <a:avLst/>
                          </a:prstGeom>
                        </pic:spPr>
                      </pic:pic>
                    </a:graphicData>
                  </a:graphic>
                </wp:inline>
              </w:drawing>
            </w:r>
          </w:p>
        </w:tc>
        <w:tc>
          <w:tcPr>
            <w:tcW w:w="1781" w:type="dxa"/>
            <w:vAlign w:val="center"/>
          </w:tcPr>
          <w:p w14:paraId="288A88B5" w14:textId="1431B5C0" w:rsidR="002C5911" w:rsidRDefault="002C5911" w:rsidP="002C5911">
            <w:pPr>
              <w:jc w:val="center"/>
              <w:rPr>
                <w:color w:val="002060"/>
                <w:sz w:val="28"/>
                <w:szCs w:val="28"/>
              </w:rPr>
            </w:pPr>
            <w:r>
              <w:rPr>
                <w:color w:val="002060"/>
                <w:sz w:val="28"/>
                <w:szCs w:val="28"/>
              </w:rPr>
              <w:t>Create</w:t>
            </w:r>
          </w:p>
        </w:tc>
        <w:tc>
          <w:tcPr>
            <w:tcW w:w="2019" w:type="dxa"/>
            <w:vAlign w:val="center"/>
          </w:tcPr>
          <w:p w14:paraId="65AB5AC6" w14:textId="38D00E81" w:rsidR="002C5911" w:rsidRDefault="000933F2" w:rsidP="002C5911">
            <w:pPr>
              <w:jc w:val="center"/>
              <w:rPr>
                <w:color w:val="002060"/>
                <w:sz w:val="28"/>
                <w:szCs w:val="28"/>
              </w:rPr>
            </w:pPr>
            <w:r>
              <w:rPr>
                <w:noProof/>
                <w:color w:val="002060"/>
                <w:sz w:val="28"/>
                <w:szCs w:val="28"/>
              </w:rPr>
              <w:drawing>
                <wp:inline distT="0" distB="0" distL="0" distR="0" wp14:anchorId="20C94514" wp14:editId="57EF4D3E">
                  <wp:extent cx="457200" cy="457200"/>
                  <wp:effectExtent l="0" t="0" r="0" b="0"/>
                  <wp:docPr id="342474920" name="Graphic 9" descr="Documen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74920" name="Graphic 342474920" descr="Documen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463299" cy="463299"/>
                          </a:xfrm>
                          <a:prstGeom prst="rect">
                            <a:avLst/>
                          </a:prstGeom>
                        </pic:spPr>
                      </pic:pic>
                    </a:graphicData>
                  </a:graphic>
                </wp:inline>
              </w:drawing>
            </w:r>
          </w:p>
        </w:tc>
        <w:tc>
          <w:tcPr>
            <w:tcW w:w="1900" w:type="dxa"/>
            <w:vAlign w:val="center"/>
          </w:tcPr>
          <w:p w14:paraId="79C641A8" w14:textId="5702FB17" w:rsidR="002C5911" w:rsidRDefault="002C5911" w:rsidP="002C5911">
            <w:pPr>
              <w:jc w:val="center"/>
              <w:rPr>
                <w:color w:val="002060"/>
                <w:sz w:val="28"/>
                <w:szCs w:val="28"/>
              </w:rPr>
            </w:pPr>
            <w:r>
              <w:rPr>
                <w:color w:val="002060"/>
                <w:sz w:val="28"/>
                <w:szCs w:val="28"/>
              </w:rPr>
              <w:t>Write</w:t>
            </w:r>
          </w:p>
        </w:tc>
        <w:tc>
          <w:tcPr>
            <w:tcW w:w="1900" w:type="dxa"/>
            <w:vAlign w:val="center"/>
          </w:tcPr>
          <w:p w14:paraId="45D1C12B" w14:textId="023534E6" w:rsidR="002C5911" w:rsidRDefault="000933F2" w:rsidP="002C5911">
            <w:pPr>
              <w:jc w:val="center"/>
              <w:rPr>
                <w:color w:val="002060"/>
                <w:sz w:val="28"/>
                <w:szCs w:val="28"/>
              </w:rPr>
            </w:pPr>
            <w:r>
              <w:rPr>
                <w:noProof/>
                <w:color w:val="002060"/>
                <w:sz w:val="28"/>
                <w:szCs w:val="28"/>
              </w:rPr>
              <w:drawing>
                <wp:inline distT="0" distB="0" distL="0" distR="0" wp14:anchorId="4E3AFB66" wp14:editId="767EB07C">
                  <wp:extent cx="381000" cy="381000"/>
                  <wp:effectExtent l="0" t="0" r="0" b="0"/>
                  <wp:docPr id="1858717973" name="Graphic 11" descr="Lightbulb and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17973" name="Graphic 1858717973" descr="Lightbulb and gear outline"/>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88504" cy="388504"/>
                          </a:xfrm>
                          <a:prstGeom prst="rect">
                            <a:avLst/>
                          </a:prstGeom>
                        </pic:spPr>
                      </pic:pic>
                    </a:graphicData>
                  </a:graphic>
                </wp:inline>
              </w:drawing>
            </w:r>
          </w:p>
        </w:tc>
        <w:tc>
          <w:tcPr>
            <w:tcW w:w="1900" w:type="dxa"/>
            <w:vAlign w:val="center"/>
          </w:tcPr>
          <w:p w14:paraId="1AEC6145" w14:textId="15E5C900" w:rsidR="002C5911" w:rsidRDefault="002C5911" w:rsidP="002C5911">
            <w:pPr>
              <w:jc w:val="center"/>
              <w:rPr>
                <w:color w:val="002060"/>
                <w:sz w:val="28"/>
                <w:szCs w:val="28"/>
              </w:rPr>
            </w:pPr>
            <w:r>
              <w:rPr>
                <w:color w:val="002060"/>
                <w:sz w:val="28"/>
                <w:szCs w:val="28"/>
              </w:rPr>
              <w:t>Plan</w:t>
            </w:r>
            <w:r w:rsidR="000933F2">
              <w:rPr>
                <w:color w:val="002060"/>
                <w:sz w:val="28"/>
                <w:szCs w:val="28"/>
              </w:rPr>
              <w:t>/design</w:t>
            </w:r>
          </w:p>
        </w:tc>
        <w:tc>
          <w:tcPr>
            <w:tcW w:w="1900" w:type="dxa"/>
            <w:vAlign w:val="center"/>
          </w:tcPr>
          <w:p w14:paraId="795C54F3" w14:textId="055B0DEB" w:rsidR="002C5911" w:rsidRDefault="000933F2" w:rsidP="002C5911">
            <w:pPr>
              <w:jc w:val="center"/>
              <w:rPr>
                <w:color w:val="002060"/>
                <w:sz w:val="28"/>
                <w:szCs w:val="28"/>
              </w:rPr>
            </w:pPr>
            <w:r>
              <w:rPr>
                <w:noProof/>
                <w:color w:val="002060"/>
                <w:sz w:val="28"/>
                <w:szCs w:val="28"/>
              </w:rPr>
              <w:drawing>
                <wp:inline distT="0" distB="0" distL="0" distR="0" wp14:anchorId="113198E9" wp14:editId="727CAE4F">
                  <wp:extent cx="489857" cy="489857"/>
                  <wp:effectExtent l="0" t="0" r="0" b="0"/>
                  <wp:docPr id="788482144" name="Graphic 12" descr="Mark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82144" name="Graphic 788482144" descr="Marker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99908" cy="499908"/>
                          </a:xfrm>
                          <a:prstGeom prst="rect">
                            <a:avLst/>
                          </a:prstGeom>
                        </pic:spPr>
                      </pic:pic>
                    </a:graphicData>
                  </a:graphic>
                </wp:inline>
              </w:drawing>
            </w:r>
          </w:p>
        </w:tc>
        <w:tc>
          <w:tcPr>
            <w:tcW w:w="1900" w:type="dxa"/>
            <w:vAlign w:val="center"/>
          </w:tcPr>
          <w:p w14:paraId="6633FA04" w14:textId="3F7A931D" w:rsidR="002C5911" w:rsidRDefault="002C5911" w:rsidP="002C5911">
            <w:pPr>
              <w:jc w:val="center"/>
              <w:rPr>
                <w:color w:val="002060"/>
                <w:sz w:val="28"/>
                <w:szCs w:val="28"/>
              </w:rPr>
            </w:pPr>
            <w:r>
              <w:rPr>
                <w:color w:val="002060"/>
                <w:sz w:val="28"/>
                <w:szCs w:val="28"/>
              </w:rPr>
              <w:t>Visit</w:t>
            </w:r>
          </w:p>
        </w:tc>
      </w:tr>
    </w:tbl>
    <w:p w14:paraId="1E636F45" w14:textId="77777777" w:rsidR="002C5911" w:rsidRPr="00291A57" w:rsidRDefault="002C5911" w:rsidP="002C5911">
      <w:pPr>
        <w:spacing w:after="240"/>
        <w:rPr>
          <w:color w:val="002060"/>
          <w:sz w:val="28"/>
          <w:szCs w:val="28"/>
        </w:rPr>
      </w:pPr>
    </w:p>
    <w:sectPr w:rsidR="002C5911" w:rsidRPr="00291A57" w:rsidSect="0042425F">
      <w:pgSz w:w="16840" w:h="11900" w:orient="landscape"/>
      <w:pgMar w:top="810" w:right="1440" w:bottom="1440" w:left="1440" w:header="709" w:footer="709" w:gutter="0"/>
      <w:pgBorders w:offsetFrom="page">
        <w:top w:val="single" w:sz="4" w:space="24" w:color="002060"/>
        <w:left w:val="single" w:sz="4" w:space="24" w:color="002060"/>
        <w:bottom w:val="single" w:sz="4" w:space="24" w:color="002060"/>
        <w:right w:val="single" w:sz="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57"/>
    <w:rsid w:val="00073BDD"/>
    <w:rsid w:val="000933F2"/>
    <w:rsid w:val="000A1429"/>
    <w:rsid w:val="000B582D"/>
    <w:rsid w:val="00166249"/>
    <w:rsid w:val="001748A3"/>
    <w:rsid w:val="001E1953"/>
    <w:rsid w:val="0020289A"/>
    <w:rsid w:val="00251295"/>
    <w:rsid w:val="00291A57"/>
    <w:rsid w:val="002A00F4"/>
    <w:rsid w:val="002C5911"/>
    <w:rsid w:val="002D3597"/>
    <w:rsid w:val="00323D2E"/>
    <w:rsid w:val="00351870"/>
    <w:rsid w:val="00370169"/>
    <w:rsid w:val="0037208F"/>
    <w:rsid w:val="003876E6"/>
    <w:rsid w:val="00404E2E"/>
    <w:rsid w:val="0042425F"/>
    <w:rsid w:val="004A234E"/>
    <w:rsid w:val="004F50CD"/>
    <w:rsid w:val="005C36C0"/>
    <w:rsid w:val="00606EC6"/>
    <w:rsid w:val="00630A77"/>
    <w:rsid w:val="006F28D6"/>
    <w:rsid w:val="007715EF"/>
    <w:rsid w:val="007B2DA1"/>
    <w:rsid w:val="007B3C03"/>
    <w:rsid w:val="007F115A"/>
    <w:rsid w:val="008113DA"/>
    <w:rsid w:val="00813532"/>
    <w:rsid w:val="0088488A"/>
    <w:rsid w:val="00950585"/>
    <w:rsid w:val="009E3C41"/>
    <w:rsid w:val="00A01E4A"/>
    <w:rsid w:val="00B454C2"/>
    <w:rsid w:val="00B50CA6"/>
    <w:rsid w:val="00B61200"/>
    <w:rsid w:val="00C54A07"/>
    <w:rsid w:val="00C94B4D"/>
    <w:rsid w:val="00CC4868"/>
    <w:rsid w:val="00DE4E9F"/>
    <w:rsid w:val="00E76F36"/>
    <w:rsid w:val="00ED6A29"/>
    <w:rsid w:val="00EE49E9"/>
    <w:rsid w:val="00F33CE0"/>
    <w:rsid w:val="00F70050"/>
    <w:rsid w:val="00F70096"/>
    <w:rsid w:val="00FA2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D5CA5"/>
  <w15:chartTrackingRefBased/>
  <w15:docId w15:val="{E8EF1933-301B-954D-9EEF-04C18F57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5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3C03"/>
    <w:rPr>
      <w:color w:val="0563C1" w:themeColor="hyperlink"/>
      <w:u w:val="single"/>
    </w:rPr>
  </w:style>
  <w:style w:type="character" w:styleId="UnresolvedMention">
    <w:name w:val="Unresolved Mention"/>
    <w:basedOn w:val="DefaultParagraphFont"/>
    <w:uiPriority w:val="99"/>
    <w:semiHidden/>
    <w:unhideWhenUsed/>
    <w:rsid w:val="007B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s.mit.edu/2022/smart-textiles-sense-movement-0707" TargetMode="External"/><Relationship Id="rId18" Type="http://schemas.openxmlformats.org/officeDocument/2006/relationships/image" Target="media/image8.png"/><Relationship Id="rId26" Type="http://schemas.openxmlformats.org/officeDocument/2006/relationships/hyperlink" Target="https://www.channel4.com/programmes/jamie-what-to-eat-this-week" TargetMode="External"/><Relationship Id="rId3" Type="http://schemas.openxmlformats.org/officeDocument/2006/relationships/customXml" Target="../customXml/item3.xml"/><Relationship Id="rId21" Type="http://schemas.openxmlformats.org/officeDocument/2006/relationships/image" Target="media/image11.sv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loomia.com/blog/passive-vs-active-smart-textiles" TargetMode="External"/><Relationship Id="rId17" Type="http://schemas.openxmlformats.org/officeDocument/2006/relationships/image" Target="media/image7.svg"/><Relationship Id="rId25" Type="http://schemas.openxmlformats.org/officeDocument/2006/relationships/hyperlink" Target="https://www.channel4.com/programmes/jamies-1-wonders" TargetMode="External"/><Relationship Id="rId33" Type="http://schemas.openxmlformats.org/officeDocument/2006/relationships/image" Target="media/image17.sv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3.sv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svg"/><Relationship Id="rId24" Type="http://schemas.openxmlformats.org/officeDocument/2006/relationships/hyperlink" Target="https://www.channel4.com/programmes/jamies-meat-free-meals" TargetMode="External"/><Relationship Id="rId32"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hyperlink" Target="https://www.vam.ac.uk/south-kensington" TargetMode="External"/><Relationship Id="rId23" Type="http://schemas.openxmlformats.org/officeDocument/2006/relationships/hyperlink" Target="https://www.youtube.com/@productdesignermaker/playlists" TargetMode="External"/><Relationship Id="rId28" Type="http://schemas.openxmlformats.org/officeDocument/2006/relationships/image" Target="media/image12.png"/><Relationship Id="rId10" Type="http://schemas.openxmlformats.org/officeDocument/2006/relationships/image" Target="media/image4.png"/><Relationship Id="rId19" Type="http://schemas.openxmlformats.org/officeDocument/2006/relationships/image" Target="media/image9.svg"/><Relationship Id="rId31" Type="http://schemas.openxmlformats.org/officeDocument/2006/relationships/image" Target="media/image15.svg"/><Relationship Id="rId4" Type="http://schemas.openxmlformats.org/officeDocument/2006/relationships/styles" Target="styles.xml"/><Relationship Id="rId9" Type="http://schemas.openxmlformats.org/officeDocument/2006/relationships/image" Target="media/image3.svg"/><Relationship Id="rId14" Type="http://schemas.openxmlformats.org/officeDocument/2006/relationships/hyperlink" Target="https://designmuseum.org/" TargetMode="External"/><Relationship Id="rId22" Type="http://schemas.openxmlformats.org/officeDocument/2006/relationships/hyperlink" Target="https://app.sketchup.com/app" TargetMode="External"/><Relationship Id="rId27" Type="http://schemas.openxmlformats.org/officeDocument/2006/relationships/hyperlink" Target="https://www.youtube.com/watch?v=k_9Q-KDSb9o" TargetMode="External"/><Relationship Id="rId30" Type="http://schemas.openxmlformats.org/officeDocument/2006/relationships/image" Target="media/image14.png"/><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d047af-3dd8-4cc5-947b-2ecc6f63bb59">
      <Terms xmlns="http://schemas.microsoft.com/office/infopath/2007/PartnerControls"/>
    </lcf76f155ced4ddcb4097134ff3c332f>
    <TaxCatchAll xmlns="6da6a79f-6cf7-49cf-bd81-5c095ad713b3" xsi:nil="true"/>
    <SharedWithUsers xmlns="6da6a79f-6cf7-49cf-bd81-5c095ad713b3">
      <UserInfo>
        <DisplayName/>
        <AccountId xsi:nil="true"/>
        <AccountType/>
      </UserInfo>
    </SharedWithUsers>
    <MediaLengthInSeconds xmlns="18d047af-3dd8-4cc5-947b-2ecc6f63bb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11CE6435983F4F94726DC9CF23E897" ma:contentTypeVersion="17" ma:contentTypeDescription="Create a new document." ma:contentTypeScope="" ma:versionID="a5742b9e237c41d83c8551c9ac3b4136">
  <xsd:schema xmlns:xsd="http://www.w3.org/2001/XMLSchema" xmlns:xs="http://www.w3.org/2001/XMLSchema" xmlns:p="http://schemas.microsoft.com/office/2006/metadata/properties" xmlns:ns2="18d047af-3dd8-4cc5-947b-2ecc6f63bb59" xmlns:ns3="6da6a79f-6cf7-49cf-bd81-5c095ad713b3" targetNamespace="http://schemas.microsoft.com/office/2006/metadata/properties" ma:root="true" ma:fieldsID="1ee75c54b9231919d0598187938d5595" ns2:_="" ns3:_="">
    <xsd:import namespace="18d047af-3dd8-4cc5-947b-2ecc6f63bb59"/>
    <xsd:import namespace="6da6a79f-6cf7-49cf-bd81-5c095ad713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047af-3dd8-4cc5-947b-2ecc6f63b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2fa9fe-3f8b-477c-8a8c-ff5c03fa68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6a79f-6cf7-49cf-bd81-5c095ad713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7b0fe8c-e9ae-4e2c-aba5-b24d3b4ff831}" ma:internalName="TaxCatchAll" ma:showField="CatchAllData" ma:web="6da6a79f-6cf7-49cf-bd81-5c095ad713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C78AAA-410C-4844-B07A-54B549E385BB}">
  <ds:schemaRefs>
    <ds:schemaRef ds:uri="http://schemas.microsoft.com/sharepoint/v3/contenttype/forms"/>
  </ds:schemaRefs>
</ds:datastoreItem>
</file>

<file path=customXml/itemProps2.xml><?xml version="1.0" encoding="utf-8"?>
<ds:datastoreItem xmlns:ds="http://schemas.openxmlformats.org/officeDocument/2006/customXml" ds:itemID="{FAB4324A-4E31-4B63-B015-D27C87B46EA8}">
  <ds:schemaRefs>
    <ds:schemaRef ds:uri="http://schemas.microsoft.com/office/2006/metadata/properties"/>
    <ds:schemaRef ds:uri="http://schemas.microsoft.com/office/infopath/2007/PartnerControls"/>
    <ds:schemaRef ds:uri="18d047af-3dd8-4cc5-947b-2ecc6f63bb59"/>
    <ds:schemaRef ds:uri="6da6a79f-6cf7-49cf-bd81-5c095ad713b3"/>
  </ds:schemaRefs>
</ds:datastoreItem>
</file>

<file path=customXml/itemProps3.xml><?xml version="1.0" encoding="utf-8"?>
<ds:datastoreItem xmlns:ds="http://schemas.openxmlformats.org/officeDocument/2006/customXml" ds:itemID="{E50308E2-F55D-4DC5-AEDB-9F5C83649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047af-3dd8-4cc5-947b-2ecc6f63bb59"/>
    <ds:schemaRef ds:uri="6da6a79f-6cf7-49cf-bd81-5c095ad71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Carr</dc:creator>
  <cp:keywords/>
  <dc:description/>
  <cp:lastModifiedBy>Callum Savill (Avanti Grange)</cp:lastModifiedBy>
  <cp:revision>33</cp:revision>
  <dcterms:created xsi:type="dcterms:W3CDTF">2024-09-11T14:20:00Z</dcterms:created>
  <dcterms:modified xsi:type="dcterms:W3CDTF">2024-09-17T17:50:00Z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0x0101007F11CE6435983F4F94726DC9CF23E897</vt:lpwstr>
  </property>
  <property fmtid="{D5CDD505-2E9C-101B-9397-08002B2CF9AE}" pid="3" name="Order">
    <vt:r8>746700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